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C0ECEC" w14:textId="77777777" w:rsidR="00834D17" w:rsidRPr="00834D17" w:rsidRDefault="00834D17" w:rsidP="00834D17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834D17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รายงานผลการดำเนินงาน </w:t>
      </w:r>
      <w:r w:rsidRPr="00834D17">
        <w:rPr>
          <w:rFonts w:ascii="TH SarabunPSK" w:hAnsi="TH SarabunPSK" w:cs="TH SarabunPSK"/>
          <w:b/>
          <w:bCs/>
          <w:sz w:val="32"/>
          <w:szCs w:val="32"/>
        </w:rPr>
        <w:t>2567</w:t>
      </w:r>
    </w:p>
    <w:p w14:paraId="6E5CA116" w14:textId="7BD12E80" w:rsidR="00834D17" w:rsidRPr="00834D17" w:rsidRDefault="00834D17" w:rsidP="00834D17">
      <w:pPr>
        <w:spacing w:after="0"/>
        <w:rPr>
          <w:rFonts w:ascii="TH SarabunPSK" w:hAnsi="TH SarabunPSK" w:cs="TH SarabunPSK"/>
          <w:sz w:val="32"/>
          <w:szCs w:val="32"/>
        </w:rPr>
      </w:pPr>
      <w:r w:rsidRPr="00834D17">
        <w:rPr>
          <w:rFonts w:ascii="TH SarabunPSK" w:hAnsi="TH SarabunPSK" w:cs="TH SarabunPSK"/>
          <w:sz w:val="32"/>
          <w:szCs w:val="32"/>
          <w:cs/>
        </w:rPr>
        <w:t>โครงการขยายผลวิจัยเทคโนโลยีการเลี้ยงไก่พื้นเมืองที่เหมาะสมบนพื้นที่สูงจังหวัดน่าน</w:t>
      </w:r>
    </w:p>
    <w:p w14:paraId="52237540" w14:textId="08FF0460" w:rsidR="00834D17" w:rsidRDefault="00834D17" w:rsidP="00834D17">
      <w:pPr>
        <w:pStyle w:val="ListParagraph"/>
        <w:tabs>
          <w:tab w:val="left" w:pos="284"/>
        </w:tabs>
        <w:ind w:left="0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+mn-ea" w:hAnsi="TH SarabunPSK" w:cs="TH SarabunPSK"/>
          <w:kern w:val="24"/>
          <w:sz w:val="32"/>
          <w:szCs w:val="32"/>
          <w:cs/>
        </w:rPr>
        <w:tab/>
      </w:r>
      <w:r>
        <w:rPr>
          <w:rFonts w:ascii="TH SarabunPSK" w:eastAsia="+mn-ea" w:hAnsi="TH SarabunPSK" w:cs="TH SarabunPSK"/>
          <w:kern w:val="24"/>
          <w:sz w:val="32"/>
          <w:szCs w:val="32"/>
          <w:cs/>
        </w:rPr>
        <w:tab/>
      </w:r>
      <w:r w:rsidRPr="001A3815">
        <w:rPr>
          <w:rFonts w:ascii="TH SarabunPSK" w:eastAsia="+mn-ea" w:hAnsi="TH SarabunPSK" w:cs="TH SarabunPSK"/>
          <w:kern w:val="24"/>
          <w:sz w:val="32"/>
          <w:szCs w:val="32"/>
          <w:cs/>
        </w:rPr>
        <w:t>ไก่พื้นเมืองมีความสำคัญต่อชีวิตชนบทอย่างมาก ส่วนใหญ่เลี้ยงไว้เพื่อใช้ในการบริโภคในครัวเรือนหรือใช้ในการประกอบพิธีกรรมต่างๆ ที่เกี่ยวกับความเชื่อและวิถีชีวิต เช่น การเลี้ยงผีในไร่ข้าว การสู่ขวัญยามเจ็บไข้ได้ป่วย เป็นต้น หากมีมากพอหรือเหลือจากการบริโภคจะจำหน่ายในพื้นที่ จากการสำรวจข้อมูลเศรษฐกิจและสังคม 11 หมู่บ้าน (จาก 39 หมู่บ้าน) ในอำเภอบ่อเกลือ จังหวัดน่าน ของม</w:t>
      </w:r>
      <w:r>
        <w:rPr>
          <w:rFonts w:ascii="TH SarabunPSK" w:eastAsia="+mn-ea" w:hAnsi="TH SarabunPSK" w:cs="TH SarabunPSK" w:hint="cs"/>
          <w:kern w:val="24"/>
          <w:sz w:val="32"/>
          <w:szCs w:val="32"/>
          <w:cs/>
        </w:rPr>
        <w:t>จธ.</w:t>
      </w:r>
      <w:r w:rsidRPr="001A3815">
        <w:rPr>
          <w:rFonts w:ascii="TH SarabunPSK" w:eastAsia="+mn-ea" w:hAnsi="TH SarabunPSK" w:cs="TH SarabunPSK"/>
          <w:kern w:val="24"/>
          <w:sz w:val="32"/>
          <w:szCs w:val="32"/>
          <w:cs/>
        </w:rPr>
        <w:t xml:space="preserve"> ปี 2562 พบว่า มีการซื้อเนื้อไก่เพื่อการบริโภคในพื้นที่เป็นมูลค่า 1.9 ล้านบาท ส่วนใหญ่นำเข้าจากภายนอกพื้นที่แทบทั้งสิ้น นอกจากนี้ อำเภอบ่อเกลือยังเป็นแหล่งท่องเที่ยวที่ได้รับความนิยมของนักท่องเที่ยว ทำให้ในปัจจุบันมีโรงแรม ที่พักและร้านอาหารมากมายหลายแห่งเกิดขึ้นในชุมชน จากการสำรวจปริมาณการใช้ไก่พื้นเมืองของสถานประกอบการโรงแรม ที่พักและร้านอาหารในพื้นที่อำเภอบ่อเกลือ ปี 2563 (</w:t>
      </w:r>
      <w:r>
        <w:rPr>
          <w:rFonts w:ascii="TH SarabunPSK" w:eastAsia="+mn-ea" w:hAnsi="TH SarabunPSK" w:cs="TH SarabunPSK" w:hint="cs"/>
          <w:kern w:val="24"/>
          <w:sz w:val="32"/>
          <w:szCs w:val="32"/>
          <w:cs/>
        </w:rPr>
        <w:t>มจธ.</w:t>
      </w:r>
      <w:r w:rsidRPr="001A3815">
        <w:rPr>
          <w:rFonts w:ascii="TH SarabunPSK" w:eastAsia="+mn-ea" w:hAnsi="TH SarabunPSK" w:cs="TH SarabunPSK"/>
          <w:kern w:val="24"/>
          <w:sz w:val="32"/>
          <w:szCs w:val="32"/>
        </w:rPr>
        <w:t xml:space="preserve">, </w:t>
      </w:r>
      <w:r w:rsidRPr="001A3815">
        <w:rPr>
          <w:rFonts w:ascii="TH SarabunPSK" w:eastAsia="+mn-ea" w:hAnsi="TH SarabunPSK" w:cs="TH SarabunPSK"/>
          <w:kern w:val="24"/>
          <w:sz w:val="32"/>
          <w:szCs w:val="32"/>
          <w:cs/>
        </w:rPr>
        <w:t>2563) พบว่า มีการนำเข้าไก่พื้นเมืองจากภายนอกชุมชนทั้งหมด 10</w:t>
      </w:r>
      <w:r w:rsidRPr="001A3815">
        <w:rPr>
          <w:rFonts w:ascii="TH SarabunPSK" w:eastAsia="+mn-ea" w:hAnsi="TH SarabunPSK" w:cs="TH SarabunPSK"/>
          <w:kern w:val="24"/>
          <w:sz w:val="32"/>
          <w:szCs w:val="32"/>
        </w:rPr>
        <w:t>,</w:t>
      </w:r>
      <w:r w:rsidRPr="001A3815">
        <w:rPr>
          <w:rFonts w:ascii="TH SarabunPSK" w:eastAsia="+mn-ea" w:hAnsi="TH SarabunPSK" w:cs="TH SarabunPSK"/>
          <w:kern w:val="24"/>
          <w:sz w:val="32"/>
          <w:szCs w:val="32"/>
          <w:cs/>
        </w:rPr>
        <w:t>950 ตัว คิดเป็นมูลค่าประมาณ 1.3 ล้านบาท หากพิจารณากำลังการผลิตไก่เพื่อจำหน่ายของ 11 ชุมชน ปี 2562 พบว่า ผลิตได้ 1</w:t>
      </w:r>
      <w:r w:rsidRPr="001A3815">
        <w:rPr>
          <w:rFonts w:ascii="TH SarabunPSK" w:eastAsia="+mn-ea" w:hAnsi="TH SarabunPSK" w:cs="TH SarabunPSK"/>
          <w:kern w:val="24"/>
          <w:sz w:val="32"/>
          <w:szCs w:val="32"/>
        </w:rPr>
        <w:t>,</w:t>
      </w:r>
      <w:r w:rsidRPr="001A3815">
        <w:rPr>
          <w:rFonts w:ascii="TH SarabunPSK" w:eastAsia="+mn-ea" w:hAnsi="TH SarabunPSK" w:cs="TH SarabunPSK"/>
          <w:kern w:val="24"/>
          <w:sz w:val="32"/>
          <w:szCs w:val="32"/>
          <w:cs/>
        </w:rPr>
        <w:t xml:space="preserve">100 ตัว คิดเป็นมูลค่าประมาณ 1.1 แสนบาท </w:t>
      </w:r>
      <w:r w:rsidRPr="001A3815">
        <w:rPr>
          <w:rFonts w:ascii="TH SarabunPSK" w:eastAsia="Cordia New" w:hAnsi="TH SarabunPSK" w:cs="TH SarabunPSK"/>
          <w:sz w:val="32"/>
          <w:szCs w:val="32"/>
          <w:cs/>
        </w:rPr>
        <w:t xml:space="preserve">ทั้งนี้เพราะชุมชนหรือเกษตรกรยังมีรูปแบบการเลี้ยงแบบดั้งเดิม ไม่มีการใช้ความรู้และเทคโนโลยีในการจัดการ ไม่สามารถวางแผนการเลี้ยงเพื่อจำหน่าย มีปัญหาไก่ตายในหน้าหนาวและฝน ทำให้ปริมาณผลผลิตที่จำหน่ายออกสู่ตลาดไม่เพียงพอและไม่สม่ำเสมอกับความต้องการ </w:t>
      </w:r>
    </w:p>
    <w:p w14:paraId="35560832" w14:textId="77777777" w:rsidR="00834D17" w:rsidRPr="001A3815" w:rsidRDefault="00834D17" w:rsidP="00834D17">
      <w:pPr>
        <w:pStyle w:val="ListParagraph"/>
        <w:tabs>
          <w:tab w:val="left" w:pos="284"/>
        </w:tabs>
        <w:ind w:left="0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/>
          <w:sz w:val="32"/>
          <w:szCs w:val="32"/>
          <w:cs/>
        </w:rPr>
        <w:tab/>
      </w:r>
      <w:r>
        <w:rPr>
          <w:rFonts w:ascii="TH SarabunPSK" w:eastAsia="Cordia New" w:hAnsi="TH SarabunPSK" w:cs="TH SarabunPSK"/>
          <w:sz w:val="32"/>
          <w:szCs w:val="32"/>
          <w:cs/>
        </w:rPr>
        <w:tab/>
      </w:r>
      <w:r w:rsidRPr="001A3815">
        <w:rPr>
          <w:rFonts w:ascii="TH SarabunPSK" w:eastAsia="Cordia New" w:hAnsi="TH SarabunPSK" w:cs="TH SarabunPSK"/>
          <w:sz w:val="32"/>
          <w:szCs w:val="32"/>
          <w:cs/>
        </w:rPr>
        <w:t>จากปัญหาดังกล่าวมจธ.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1A3815">
        <w:rPr>
          <w:rFonts w:ascii="TH SarabunPSK" w:eastAsia="Cordia New" w:hAnsi="TH SarabunPSK" w:cs="TH SarabunPSK"/>
          <w:sz w:val="32"/>
          <w:szCs w:val="32"/>
          <w:cs/>
        </w:rPr>
        <w:t>เห็นความสำคัญและจำเป็นในการสร้างนวัตกรชุมชนหรือแกนนำชาวบ้านให้มีความสามารถในการวิเคราะห์โอกาส วางแผนการผลิต การตลาด ที่เข้าใจบริบทการใช้ทรัพยากรและธุรกิจในชุมชน และสามารถถ่ายทอดความรู้ไปสู่คนในชุมชน เกิดการรวมกลุ่มการผลิตไก่พื้นเมืองป้อนเข้าสู่ตลาดในพื้นที่ ลดการนำเข้าจากนอกพื้นที่ สร้างอาชีพที่มีความยั่งยืน</w:t>
      </w:r>
    </w:p>
    <w:p w14:paraId="408527E0" w14:textId="77777777" w:rsidR="00834D17" w:rsidRDefault="00834D17" w:rsidP="00834D17">
      <w:pPr>
        <w:pStyle w:val="ListParagraph"/>
        <w:tabs>
          <w:tab w:val="left" w:pos="284"/>
        </w:tabs>
        <w:ind w:left="0"/>
        <w:jc w:val="thaiDistribute"/>
        <w:rPr>
          <w:rFonts w:ascii="TH SarabunPSK" w:eastAsia="+mn-ea" w:hAnsi="TH SarabunPSK" w:cs="TH SarabunPSK"/>
          <w:kern w:val="24"/>
          <w:sz w:val="32"/>
          <w:szCs w:val="32"/>
        </w:rPr>
      </w:pPr>
      <w:r w:rsidRPr="001A3815">
        <w:rPr>
          <w:rFonts w:ascii="TH SarabunPSK" w:eastAsia="Cordia New" w:hAnsi="TH SarabunPSK" w:cs="TH SarabunPSK"/>
          <w:sz w:val="32"/>
          <w:szCs w:val="32"/>
          <w:cs/>
        </w:rPr>
        <w:tab/>
      </w:r>
      <w:r w:rsidRPr="001A3815">
        <w:rPr>
          <w:rFonts w:ascii="TH SarabunPSK" w:eastAsia="Cordia New" w:hAnsi="TH SarabunPSK" w:cs="TH SarabunPSK"/>
          <w:sz w:val="32"/>
          <w:szCs w:val="32"/>
          <w:cs/>
        </w:rPr>
        <w:tab/>
        <w:t xml:space="preserve">มจธ. ได้รับการสนับสนุนทุนวิจัยจากบพท.ภายใต้แผนงานริเริ่มสำคัญ "ชุมชนนวัตกรรมเพื่อการพัฒนาอย่างยั่งยืน" ประจำปีงบประมาณ </w:t>
      </w:r>
      <w:r w:rsidRPr="001A3815">
        <w:rPr>
          <w:rFonts w:ascii="TH SarabunPSK" w:eastAsia="Cordia New" w:hAnsi="TH SarabunPSK" w:cs="TH SarabunPSK"/>
          <w:sz w:val="32"/>
          <w:szCs w:val="32"/>
        </w:rPr>
        <w:t>2564</w:t>
      </w:r>
      <w:r w:rsidRPr="001A3815">
        <w:rPr>
          <w:rFonts w:ascii="TH SarabunPSK" w:eastAsia="Cordia New" w:hAnsi="TH SarabunPSK" w:cs="TH SarabunPSK"/>
          <w:sz w:val="32"/>
          <w:szCs w:val="32"/>
          <w:cs/>
        </w:rPr>
        <w:t xml:space="preserve"> ทำ "</w:t>
      </w:r>
      <w:r w:rsidRPr="001A3815">
        <w:rPr>
          <w:rFonts w:ascii="TH SarabunPSK" w:eastAsia="+mn-ea" w:hAnsi="TH SarabunPSK" w:cs="TH SarabunPSK"/>
          <w:kern w:val="24"/>
          <w:sz w:val="32"/>
          <w:szCs w:val="32"/>
          <w:cs/>
        </w:rPr>
        <w:t>โครงการพัฒนานวัตกรชุมชนเพื่อสร้างโอกาสด้านอาชีพและเศรษฐกิจเชื่อมโยงห่วงโซ่มูลค่าการท่องเที่ยวของชุมชนบนพื้นที่สูง อำเภอบ่อเกลือ</w:t>
      </w:r>
      <w:r w:rsidRPr="001A3815">
        <w:rPr>
          <w:rFonts w:ascii="TH SarabunPSK" w:eastAsia="+mn-ea" w:hAnsi="TH SarabunPSK" w:cs="TH SarabunPSK"/>
          <w:kern w:val="24"/>
          <w:sz w:val="32"/>
          <w:szCs w:val="32"/>
        </w:rPr>
        <w:t>-</w:t>
      </w:r>
      <w:r w:rsidRPr="001A3815">
        <w:rPr>
          <w:rFonts w:ascii="TH SarabunPSK" w:eastAsia="+mn-ea" w:hAnsi="TH SarabunPSK" w:cs="TH SarabunPSK"/>
          <w:kern w:val="24"/>
          <w:sz w:val="32"/>
          <w:szCs w:val="32"/>
          <w:cs/>
        </w:rPr>
        <w:t xml:space="preserve">สันติสุข จังหวัดน่าน" พัฒนารูปแบบการเลี้ยงไก่บนพื้นที่สูง รวมถึงการนำเทคโนโลยีที่เหมาะสมมาปรับใช้ในการเลี้ยงในสภาพพื้นที่สูง มีอากาศหนาวเย็น ความชื้นสูง วัตถุดิบหรืออาหารสัตว์มีราคาแพงจากการขนส่ง เป็นเทคโนโนโลยีอย่างง่ายที่ชาวบ้านสามารถผลิตใช้งานเองได้ </w:t>
      </w:r>
      <w:r>
        <w:rPr>
          <w:rFonts w:ascii="TH SarabunPSK" w:eastAsia="+mn-ea" w:hAnsi="TH SarabunPSK" w:cs="TH SarabunPSK" w:hint="cs"/>
          <w:kern w:val="24"/>
          <w:sz w:val="32"/>
          <w:szCs w:val="32"/>
          <w:cs/>
        </w:rPr>
        <w:t xml:space="preserve"> </w:t>
      </w:r>
    </w:p>
    <w:p w14:paraId="4F57A1AD" w14:textId="77777777" w:rsidR="00834D17" w:rsidRPr="00364DCF" w:rsidRDefault="00834D17" w:rsidP="00834D17">
      <w:pPr>
        <w:pStyle w:val="ListParagraph"/>
        <w:tabs>
          <w:tab w:val="left" w:pos="284"/>
        </w:tabs>
        <w:ind w:left="0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+mn-ea" w:hAnsi="TH SarabunPSK" w:cs="TH SarabunPSK"/>
          <w:kern w:val="24"/>
          <w:sz w:val="32"/>
          <w:szCs w:val="32"/>
          <w:cs/>
        </w:rPr>
        <w:tab/>
      </w:r>
      <w:r>
        <w:rPr>
          <w:rFonts w:ascii="TH SarabunPSK" w:eastAsia="+mn-ea" w:hAnsi="TH SarabunPSK" w:cs="TH SarabunPSK"/>
          <w:kern w:val="24"/>
          <w:sz w:val="32"/>
          <w:szCs w:val="32"/>
          <w:cs/>
        </w:rPr>
        <w:tab/>
      </w:r>
      <w:r w:rsidRPr="001A3815">
        <w:rPr>
          <w:rFonts w:ascii="TH SarabunPSK" w:eastAsia="+mn-ea" w:hAnsi="TH SarabunPSK" w:cs="TH SarabunPSK"/>
          <w:kern w:val="24"/>
          <w:sz w:val="32"/>
          <w:szCs w:val="32"/>
          <w:cs/>
        </w:rPr>
        <w:t xml:space="preserve">ในปี </w:t>
      </w:r>
      <w:r w:rsidRPr="001A3815">
        <w:rPr>
          <w:rFonts w:ascii="TH SarabunPSK" w:eastAsia="+mn-ea" w:hAnsi="TH SarabunPSK" w:cs="TH SarabunPSK"/>
          <w:kern w:val="24"/>
          <w:sz w:val="32"/>
          <w:szCs w:val="32"/>
        </w:rPr>
        <w:t xml:space="preserve">2566 </w:t>
      </w:r>
      <w:r>
        <w:rPr>
          <w:rFonts w:ascii="TH SarabunPSK" w:eastAsia="+mn-ea" w:hAnsi="TH SarabunPSK" w:cs="TH SarabunPSK" w:hint="cs"/>
          <w:kern w:val="24"/>
          <w:sz w:val="32"/>
          <w:szCs w:val="32"/>
          <w:cs/>
        </w:rPr>
        <w:t xml:space="preserve">มจธ. ได้รับสนับสนุนทุนวิจัยต่อ </w:t>
      </w:r>
      <w:r w:rsidRPr="001A3815">
        <w:rPr>
          <w:rFonts w:ascii="TH SarabunPSK" w:eastAsia="+mn-ea" w:hAnsi="TH SarabunPSK" w:cs="TH SarabunPSK"/>
          <w:kern w:val="24"/>
          <w:sz w:val="32"/>
          <w:szCs w:val="32"/>
          <w:cs/>
        </w:rPr>
        <w:t xml:space="preserve">ภายใต้ </w:t>
      </w:r>
      <w:r w:rsidRPr="001A3815">
        <w:rPr>
          <w:rFonts w:ascii="TH SarabunPSK" w:eastAsia="+mn-ea" w:hAnsi="TH SarabunPSK" w:cs="TH SarabunPSK"/>
          <w:kern w:val="24"/>
          <w:sz w:val="32"/>
          <w:szCs w:val="32"/>
        </w:rPr>
        <w:t>“</w:t>
      </w:r>
      <w:r w:rsidRPr="001A3815">
        <w:rPr>
          <w:rFonts w:ascii="TH SarabunPSK" w:eastAsia="Cordia New" w:hAnsi="TH SarabunPSK" w:cs="TH SarabunPSK"/>
          <w:sz w:val="32"/>
          <w:szCs w:val="32"/>
          <w:cs/>
        </w:rPr>
        <w:t>โครงการขยายผลวิจัยเทคโนโลยีการเลี้ยงไก่พื้นเมืองที่เหมาะสมบนพื้นที่สูงจังหวัดน่าน</w:t>
      </w:r>
      <w:r w:rsidRPr="001A3815">
        <w:rPr>
          <w:rFonts w:ascii="TH SarabunPSK" w:eastAsia="Cordia New" w:hAnsi="TH SarabunPSK" w:cs="TH SarabunPSK"/>
          <w:sz w:val="32"/>
          <w:szCs w:val="32"/>
        </w:rPr>
        <w:t xml:space="preserve">” </w:t>
      </w:r>
      <w:r w:rsidRPr="001A3815">
        <w:rPr>
          <w:rFonts w:ascii="TH SarabunPSK" w:eastAsia="+mn-ea" w:hAnsi="TH SarabunPSK" w:cs="TH SarabunPSK"/>
          <w:kern w:val="24"/>
          <w:sz w:val="32"/>
          <w:szCs w:val="32"/>
          <w:cs/>
        </w:rPr>
        <w:t>โดย</w:t>
      </w:r>
      <w:r w:rsidRPr="00D7264E">
        <w:rPr>
          <w:rFonts w:ascii="TH SarabunPSK" w:hAnsi="TH SarabunPSK" w:cs="TH SarabunPSK"/>
          <w:sz w:val="32"/>
          <w:szCs w:val="32"/>
          <w:cs/>
        </w:rPr>
        <w:t>การดำเนินโครงการในครั้งนี้ มุ่งนำเทคโนโลยีที่ได้รับการพัฒนาจาก</w:t>
      </w:r>
      <w:r w:rsidRPr="00D7264E">
        <w:rPr>
          <w:rFonts w:ascii="TH SarabunPSK" w:hAnsi="TH SarabunPSK" w:cs="TH SarabunPSK"/>
          <w:sz w:val="32"/>
          <w:szCs w:val="32"/>
          <w:cs/>
        </w:rPr>
        <w:lastRenderedPageBreak/>
        <w:t xml:space="preserve">โครงการวิจัยในปี </w:t>
      </w:r>
      <w:r w:rsidRPr="00D7264E">
        <w:rPr>
          <w:rFonts w:ascii="TH SarabunPSK" w:hAnsi="TH SarabunPSK" w:cs="TH SarabunPSK"/>
          <w:sz w:val="32"/>
          <w:szCs w:val="32"/>
        </w:rPr>
        <w:t>2564</w:t>
      </w:r>
      <w:r w:rsidRPr="00D7264E">
        <w:rPr>
          <w:rFonts w:ascii="TH SarabunPSK" w:hAnsi="TH SarabunPSK" w:cs="TH SarabunPSK"/>
          <w:sz w:val="32"/>
          <w:szCs w:val="32"/>
          <w:cs/>
        </w:rPr>
        <w:t xml:space="preserve"> ที่ได้รับการทดลองและสามารถแก้ปัญหา </w:t>
      </w:r>
      <w:r w:rsidRPr="00D7264E">
        <w:rPr>
          <w:rFonts w:ascii="TH SarabunPSK" w:hAnsi="TH SarabunPSK" w:cs="TH SarabunPSK"/>
          <w:sz w:val="32"/>
          <w:szCs w:val="32"/>
        </w:rPr>
        <w:t>pain-point</w:t>
      </w:r>
      <w:r w:rsidRPr="00D7264E">
        <w:rPr>
          <w:rFonts w:ascii="TH SarabunPSK" w:hAnsi="TH SarabunPSK" w:cs="TH SarabunPSK"/>
          <w:sz w:val="32"/>
          <w:szCs w:val="32"/>
          <w:cs/>
        </w:rPr>
        <w:t xml:space="preserve"> การเลี้ยงไก่บนพื้นที่สูง มาถ่ายทอดขยายผลสู่เกษตรกรที่สนใจในพื้นที่อำเภอบ่อเกลือและพื้นที่สูงอื่นๆ ในจังหวัดน่าน มีพื้นที่ดำเนินงานครอบคลุม </w:t>
      </w:r>
      <w:r w:rsidRPr="00D7264E">
        <w:rPr>
          <w:rFonts w:ascii="TH SarabunPSK" w:hAnsi="TH SarabunPSK" w:cs="TH SarabunPSK"/>
          <w:sz w:val="32"/>
          <w:szCs w:val="32"/>
        </w:rPr>
        <w:t xml:space="preserve">4 </w:t>
      </w:r>
      <w:r w:rsidRPr="00D7264E">
        <w:rPr>
          <w:rFonts w:ascii="TH SarabunPSK" w:hAnsi="TH SarabunPSK" w:cs="TH SarabunPSK"/>
          <w:sz w:val="32"/>
          <w:szCs w:val="32"/>
          <w:cs/>
        </w:rPr>
        <w:t xml:space="preserve">ตำบลในอำเภอบ่อเกลือ </w:t>
      </w:r>
      <w:r w:rsidRPr="00D7264E">
        <w:rPr>
          <w:rFonts w:ascii="TH SarabunPSK" w:hAnsi="TH SarabunPSK" w:cs="TH SarabunPSK"/>
          <w:sz w:val="32"/>
          <w:szCs w:val="32"/>
        </w:rPr>
        <w:t xml:space="preserve">1 </w:t>
      </w:r>
      <w:r w:rsidRPr="00D7264E">
        <w:rPr>
          <w:rFonts w:ascii="TH SarabunPSK" w:hAnsi="TH SarabunPSK" w:cs="TH SarabunPSK"/>
          <w:sz w:val="32"/>
          <w:szCs w:val="32"/>
          <w:cs/>
        </w:rPr>
        <w:t xml:space="preserve">ตำบล ในอำเภอปัว และ </w:t>
      </w:r>
      <w:r w:rsidRPr="00D7264E">
        <w:rPr>
          <w:rFonts w:ascii="TH SarabunPSK" w:hAnsi="TH SarabunPSK" w:cs="TH SarabunPSK"/>
          <w:sz w:val="32"/>
          <w:szCs w:val="32"/>
        </w:rPr>
        <w:t xml:space="preserve">2 </w:t>
      </w:r>
      <w:r w:rsidRPr="00D7264E">
        <w:rPr>
          <w:rFonts w:ascii="TH SarabunPSK" w:hAnsi="TH SarabunPSK" w:cs="TH SarabunPSK"/>
          <w:sz w:val="32"/>
          <w:szCs w:val="32"/>
          <w:cs/>
        </w:rPr>
        <w:t xml:space="preserve">ตำบล ในอำเภอสันติสุข </w:t>
      </w:r>
      <w:r w:rsidRPr="00D7264E">
        <w:rPr>
          <w:rFonts w:ascii="TH SarabunPSK" w:eastAsia="+mn-ea" w:hAnsi="TH SarabunPSK" w:cs="TH SarabunPSK"/>
          <w:kern w:val="24"/>
          <w:sz w:val="32"/>
          <w:szCs w:val="32"/>
          <w:cs/>
        </w:rPr>
        <w:t>มีเกษตรกรสนใจเข้าร่วมโครงการ</w:t>
      </w:r>
      <w:r w:rsidRPr="00D7264E">
        <w:rPr>
          <w:rFonts w:ascii="TH SarabunPSK" w:eastAsia="+mn-ea" w:hAnsi="TH SarabunPSK" w:cs="TH SarabunPSK"/>
          <w:kern w:val="24"/>
          <w:sz w:val="32"/>
          <w:szCs w:val="32"/>
        </w:rPr>
        <w:t xml:space="preserve"> </w:t>
      </w:r>
      <w:r w:rsidRPr="00D7264E">
        <w:rPr>
          <w:rFonts w:ascii="TH SarabunPSK" w:eastAsia="+mn-ea" w:hAnsi="TH SarabunPSK" w:cs="TH SarabunPSK"/>
          <w:kern w:val="24"/>
          <w:sz w:val="32"/>
          <w:szCs w:val="32"/>
          <w:cs/>
        </w:rPr>
        <w:t xml:space="preserve">จำนวน </w:t>
      </w:r>
      <w:r w:rsidRPr="00D7264E">
        <w:rPr>
          <w:rFonts w:ascii="TH SarabunPSK" w:eastAsia="+mn-ea" w:hAnsi="TH SarabunPSK" w:cs="TH SarabunPSK"/>
          <w:kern w:val="24"/>
          <w:sz w:val="32"/>
          <w:szCs w:val="32"/>
        </w:rPr>
        <w:t>40</w:t>
      </w:r>
      <w:r w:rsidRPr="00D7264E">
        <w:rPr>
          <w:rFonts w:ascii="TH SarabunPSK" w:eastAsia="+mn-ea" w:hAnsi="TH SarabunPSK" w:cs="TH SarabunPSK"/>
          <w:kern w:val="24"/>
          <w:sz w:val="32"/>
          <w:szCs w:val="32"/>
          <w:cs/>
        </w:rPr>
        <w:t xml:space="preserve"> ราย</w:t>
      </w:r>
      <w:r w:rsidRPr="00D7264E">
        <w:rPr>
          <w:rFonts w:ascii="TH SarabunPSK" w:eastAsia="+mn-ea" w:hAnsi="TH SarabunPSK" w:cs="TH SarabunPSK"/>
          <w:kern w:val="24"/>
          <w:sz w:val="32"/>
          <w:szCs w:val="32"/>
        </w:rPr>
        <w:t xml:space="preserve"> </w:t>
      </w:r>
      <w:r w:rsidRPr="00D7264E">
        <w:rPr>
          <w:rFonts w:ascii="TH SarabunPSK" w:eastAsia="+mn-ea" w:hAnsi="TH SarabunPSK" w:cs="TH SarabunPSK"/>
          <w:kern w:val="24"/>
          <w:sz w:val="32"/>
          <w:szCs w:val="32"/>
          <w:cs/>
        </w:rPr>
        <w:t xml:space="preserve">ที่จะพัฒนาเป็นนวัตกรชุมชนด้านการเลี้ยงไก่พื้นเมือง </w:t>
      </w:r>
      <w:r w:rsidRPr="00D7264E">
        <w:rPr>
          <w:rFonts w:ascii="TH SarabunPSK" w:hAnsi="TH SarabunPSK" w:cs="TH SarabunPSK"/>
          <w:sz w:val="32"/>
          <w:szCs w:val="32"/>
          <w:cs/>
        </w:rPr>
        <w:t>เทคโนโลยีที่นำมาใช้ในการถ่ายทอดแก่นวัตกรชุมชน ประกอบด้วย</w:t>
      </w:r>
      <w:r w:rsidRPr="00D7264E">
        <w:rPr>
          <w:rFonts w:ascii="TH SarabunPSK" w:eastAsia="+mn-ea" w:hAnsi="TH SarabunPSK" w:cs="TH SarabunPSK"/>
          <w:kern w:val="24"/>
          <w:sz w:val="32"/>
          <w:szCs w:val="32"/>
          <w:cs/>
        </w:rPr>
        <w:t xml:space="preserve"> </w:t>
      </w:r>
      <w:r w:rsidRPr="00D7264E">
        <w:rPr>
          <w:rFonts w:ascii="TH SarabunPSK" w:eastAsia="+mn-ea" w:hAnsi="TH SarabunPSK" w:cs="TH SarabunPSK"/>
          <w:kern w:val="24"/>
          <w:sz w:val="32"/>
          <w:szCs w:val="32"/>
        </w:rPr>
        <w:t xml:space="preserve">1) </w:t>
      </w:r>
      <w:r w:rsidRPr="00D7264E">
        <w:rPr>
          <w:rFonts w:ascii="TH SarabunPSK" w:hAnsi="TH SarabunPSK" w:cs="TH SarabunPSK"/>
          <w:sz w:val="32"/>
          <w:szCs w:val="32"/>
          <w:cs/>
        </w:rPr>
        <w:t>เทคโนโลยีโรงเรือนเลี้ยงไก่แบบกึ่งเปิด</w:t>
      </w:r>
      <w:r w:rsidRPr="00D7264E">
        <w:rPr>
          <w:rFonts w:ascii="TH SarabunPSK" w:hAnsi="TH SarabunPSK" w:cs="TH SarabunPSK"/>
          <w:sz w:val="32"/>
          <w:szCs w:val="32"/>
        </w:rPr>
        <w:t>-</w:t>
      </w:r>
      <w:r w:rsidRPr="00D7264E">
        <w:rPr>
          <w:rFonts w:ascii="TH SarabunPSK" w:hAnsi="TH SarabunPSK" w:cs="TH SarabunPSK"/>
          <w:sz w:val="32"/>
          <w:szCs w:val="32"/>
          <w:cs/>
        </w:rPr>
        <w:t>กึ่งปิด</w:t>
      </w:r>
      <w:r w:rsidRPr="00D7264E">
        <w:rPr>
          <w:rFonts w:ascii="TH SarabunPSK" w:eastAsia="+mn-ea" w:hAnsi="TH SarabunPSK" w:cs="TH SarabunPSK"/>
          <w:kern w:val="24"/>
          <w:sz w:val="32"/>
          <w:szCs w:val="32"/>
        </w:rPr>
        <w:t xml:space="preserve"> 2) </w:t>
      </w:r>
      <w:r w:rsidRPr="00D7264E">
        <w:rPr>
          <w:rFonts w:ascii="TH SarabunPSK" w:hAnsi="TH SarabunPSK" w:cs="TH SarabunPSK"/>
          <w:sz w:val="32"/>
          <w:szCs w:val="32"/>
          <w:cs/>
        </w:rPr>
        <w:t>นวัตกรรมเตาเผาแกลบกกลูกไก่</w:t>
      </w:r>
      <w:r w:rsidRPr="00D7264E">
        <w:rPr>
          <w:rFonts w:ascii="TH SarabunPSK" w:eastAsia="+mn-ea" w:hAnsi="TH SarabunPSK" w:cs="TH SarabunPSK"/>
          <w:kern w:val="24"/>
          <w:sz w:val="32"/>
          <w:szCs w:val="32"/>
        </w:rPr>
        <w:t xml:space="preserve"> </w:t>
      </w:r>
      <w:r w:rsidRPr="00D7264E">
        <w:rPr>
          <w:rFonts w:ascii="TH SarabunPSK" w:eastAsia="+mn-ea" w:hAnsi="TH SarabunPSK" w:cs="TH SarabunPSK"/>
          <w:kern w:val="24"/>
          <w:sz w:val="32"/>
          <w:szCs w:val="32"/>
          <w:cs/>
        </w:rPr>
        <w:t xml:space="preserve">และ </w:t>
      </w:r>
      <w:r w:rsidRPr="00D7264E">
        <w:rPr>
          <w:rFonts w:ascii="TH SarabunPSK" w:eastAsia="+mn-ea" w:hAnsi="TH SarabunPSK" w:cs="TH SarabunPSK"/>
          <w:kern w:val="24"/>
          <w:sz w:val="32"/>
          <w:szCs w:val="32"/>
        </w:rPr>
        <w:t xml:space="preserve">3) </w:t>
      </w:r>
      <w:r w:rsidRPr="00D7264E">
        <w:rPr>
          <w:rFonts w:ascii="TH SarabunPSK" w:hAnsi="TH SarabunPSK" w:cs="TH SarabunPSK"/>
          <w:sz w:val="32"/>
          <w:szCs w:val="32"/>
          <w:cs/>
        </w:rPr>
        <w:t xml:space="preserve">นวัตกรรมสูตรอาหารไก่จากวัตถุดิบในท้องถิ่นเพื่อลดต้นทุน </w:t>
      </w:r>
      <w:r w:rsidRPr="00D7264E">
        <w:rPr>
          <w:rFonts w:ascii="TH SarabunPSK" w:eastAsia="+mn-ea" w:hAnsi="TH SarabunPSK" w:cs="TH SarabunPSK"/>
          <w:kern w:val="24"/>
          <w:sz w:val="32"/>
          <w:szCs w:val="32"/>
          <w:cs/>
        </w:rPr>
        <w:t xml:space="preserve">ด้านการพัฒนานวัตกรชุมชน เพื่อให้มีความรู้ ทักษะและความสามารถในการประยุกต์ความรู้และเทคโนโลยีให้เหมาะสมกับบริบทของพื้นที่ </w:t>
      </w:r>
      <w:r w:rsidRPr="00D7264E">
        <w:rPr>
          <w:rFonts w:ascii="TH SarabunPSK" w:hAnsi="TH SarabunPSK" w:cs="TH SarabunPSK"/>
          <w:sz w:val="32"/>
          <w:szCs w:val="32"/>
          <w:cs/>
        </w:rPr>
        <w:t>ด้วยการจัดกระบวนการเรียนรู้ด้านการเลี้ยงไก่พื้นเมืองบนพื้นที่สูง เน้นการฝึกทดลองเรียนรู้ด้วยการลงมือปฏิบัติจริงในแปลงของตนเอง ร่วมกับการจดบันทึกข้อมูลการเจริญเติบโต</w:t>
      </w:r>
      <w:r w:rsidRPr="00D7264E">
        <w:rPr>
          <w:rFonts w:ascii="TH SarabunPSK" w:hAnsi="TH SarabunPSK" w:cs="TH SarabunPSK"/>
          <w:sz w:val="32"/>
          <w:szCs w:val="32"/>
        </w:rPr>
        <w:t xml:space="preserve"> </w:t>
      </w:r>
      <w:r w:rsidRPr="00D7264E">
        <w:rPr>
          <w:rFonts w:ascii="TH SarabunPSK" w:hAnsi="TH SarabunPSK" w:cs="TH SarabunPSK"/>
          <w:sz w:val="32"/>
          <w:szCs w:val="32"/>
          <w:cs/>
        </w:rPr>
        <w:t>การวิเคราะห์สมรรถนะการเจริญเติบโตเพื่อสร้างความรู้และความเข้าใจ นอกจากนี้ยังมีการจัดกระบวนการกลุ่มในแลกเปลี่ยนเรียนรู้</w:t>
      </w:r>
      <w:r w:rsidRPr="00D7264E">
        <w:rPr>
          <w:rFonts w:ascii="TH SarabunPSK" w:hAnsi="TH SarabunPSK" w:cs="TH SarabunPSK"/>
          <w:spacing w:val="-4"/>
          <w:sz w:val="32"/>
          <w:szCs w:val="32"/>
          <w:cs/>
        </w:rPr>
        <w:t>ในทุก</w:t>
      </w:r>
      <w:r w:rsidRPr="00D7264E">
        <w:rPr>
          <w:rFonts w:ascii="TH SarabunPSK" w:hAnsi="TH SarabunPSK" w:cs="TH SarabunPSK"/>
          <w:spacing w:val="-4"/>
          <w:sz w:val="32"/>
          <w:szCs w:val="32"/>
        </w:rPr>
        <w:t xml:space="preserve"> 2</w:t>
      </w:r>
      <w:r w:rsidRPr="00D7264E">
        <w:rPr>
          <w:rFonts w:ascii="TH SarabunPSK" w:hAnsi="TH SarabunPSK" w:cs="TH SarabunPSK"/>
          <w:spacing w:val="-4"/>
          <w:sz w:val="32"/>
          <w:szCs w:val="32"/>
          <w:cs/>
        </w:rPr>
        <w:t xml:space="preserve"> สัปดาห์</w:t>
      </w:r>
    </w:p>
    <w:p w14:paraId="6FE259DD" w14:textId="77777777" w:rsidR="00834D17" w:rsidRPr="001A3815" w:rsidRDefault="00834D17" w:rsidP="00834D17">
      <w:pPr>
        <w:tabs>
          <w:tab w:val="left" w:pos="720"/>
        </w:tabs>
        <w:spacing w:after="0" w:line="240" w:lineRule="auto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  <w:cs/>
        </w:rPr>
      </w:pPr>
      <w:r w:rsidRPr="001A3815">
        <w:rPr>
          <w:rFonts w:ascii="TH SarabunPSK" w:hAnsi="TH SarabunPSK" w:cs="TH SarabunPSK"/>
          <w:sz w:val="32"/>
          <w:szCs w:val="32"/>
          <w:cs/>
        </w:rPr>
        <w:tab/>
        <w:t>ตลอดการดำเนินงานที่ผ่านมา พบว่า</w:t>
      </w:r>
    </w:p>
    <w:p w14:paraId="599E6254" w14:textId="77777777" w:rsidR="00834D17" w:rsidRPr="001A3815" w:rsidRDefault="00834D17" w:rsidP="00834D17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1A3815">
        <w:rPr>
          <w:rFonts w:ascii="TH SarabunPSK" w:hAnsi="TH SarabunPSK" w:cs="TH SarabunPSK"/>
          <w:sz w:val="32"/>
          <w:szCs w:val="32"/>
          <w:cs/>
        </w:rPr>
        <w:t>1</w:t>
      </w:r>
      <w:r w:rsidRPr="001A3815">
        <w:rPr>
          <w:rFonts w:ascii="TH SarabunPSK" w:hAnsi="TH SarabunPSK" w:cs="TH SarabunPSK"/>
          <w:sz w:val="32"/>
          <w:szCs w:val="32"/>
        </w:rPr>
        <w:t xml:space="preserve">) </w:t>
      </w:r>
      <w:r w:rsidRPr="001A3815">
        <w:rPr>
          <w:rFonts w:ascii="TH SarabunPSK" w:hAnsi="TH SarabunPSK" w:cs="TH SarabunPSK"/>
          <w:sz w:val="32"/>
          <w:szCs w:val="32"/>
          <w:cs/>
        </w:rPr>
        <w:t>การ</w:t>
      </w:r>
      <w:r w:rsidRPr="001A3815">
        <w:rPr>
          <w:rFonts w:ascii="TH SarabunPSK" w:eastAsia="Cordia New" w:hAnsi="TH SarabunPSK" w:cs="TH SarabunPSK"/>
          <w:sz w:val="32"/>
          <w:szCs w:val="32"/>
          <w:cs/>
        </w:rPr>
        <w:t xml:space="preserve">สร้างนวัตกรชุมชนผู้เลี้ยงไก่พื้นเมืองขุน ในพื้นที่ขยายผล จังหวัดน่าน </w:t>
      </w:r>
      <w:r w:rsidRPr="001A3815">
        <w:rPr>
          <w:rFonts w:ascii="TH SarabunPSK" w:eastAsia="Calibri" w:hAnsi="TH SarabunPSK" w:cs="TH SarabunPSK"/>
          <w:sz w:val="32"/>
          <w:szCs w:val="32"/>
          <w:cs/>
        </w:rPr>
        <w:t xml:space="preserve">เกษตรกรได้รับการถ่ายทอดเทคโนโลยี </w:t>
      </w:r>
      <w:r w:rsidRPr="001A3815">
        <w:rPr>
          <w:rFonts w:ascii="TH SarabunPSK" w:hAnsi="TH SarabunPSK" w:cs="TH SarabunPSK"/>
          <w:sz w:val="32"/>
          <w:szCs w:val="32"/>
          <w:cs/>
        </w:rPr>
        <w:t>ฟาร์มและโรงเรือน อาหาร โรค การสุขาภิบาลและการป้องกันโรค การจัดการฟาร์ม</w:t>
      </w:r>
      <w:r w:rsidRPr="001A3815">
        <w:rPr>
          <w:rFonts w:ascii="TH SarabunPSK" w:eastAsia="Calibri" w:hAnsi="TH SarabunPSK" w:cs="TH SarabunPSK"/>
          <w:sz w:val="32"/>
          <w:szCs w:val="32"/>
          <w:cs/>
        </w:rPr>
        <w:t>มีความรู้และทักษะการเลี้ยงไก่พื้นเมืองขุน ผ่านการลงมือปฎิบัติจริงและการถ่ายทอดเทคโนโลยีแบบรายกลุ่ม ได้แก่ การอบรมเชิงปฏิบัติการ เวทีแลกเปลี่ยนเรียนรู้ร่วมกัน และการถ่ายทอดเทคโนโลยีแบบรายบุคคล ได้แก่ การตรวจแปลงทั้งก่อนและระหว่างการเลี้ยง นอกจากนี้เกษตรกรยังจดบันทึก วิเคราะห์และสังเคราะห์ข้อมูล (ทักษะการเป็นนักวิจัย) ส่งผลให้เกษตรกรมีความรู้และทักษะในการเลี้ยงได้พื้นเมืองขุนบนพื้นที่สูง ดังนี้</w:t>
      </w:r>
    </w:p>
    <w:p w14:paraId="2C2F11D9" w14:textId="77777777" w:rsidR="00834D17" w:rsidRPr="001A3815" w:rsidRDefault="00834D17" w:rsidP="00834D17">
      <w:pPr>
        <w:spacing w:line="240" w:lineRule="auto"/>
        <w:ind w:firstLine="720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>1.1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 xml:space="preserve"> เกษตรกรสามารถขุนลูกไก่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 xml:space="preserve"> 50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 xml:space="preserve">ตัว อายุ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>3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 xml:space="preserve"> สัปดาห์ จากน้ำหนักเฉลี่ย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 xml:space="preserve">163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>กรัม ให้มีน้ำหนัก 1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>.23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 xml:space="preserve"> กก. ในสัปดาห์ที่ 1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>3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 xml:space="preserve"> มีอัตราการตาย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 xml:space="preserve">5.4 %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 xml:space="preserve">ลดต้นทุนค่าอาหารด้วยการผสมอาหารเองจากวัตถุดิบท้องถิ่น ได้แก่ ข้าวโพดและรำหยาบที่มีในพื้นที่ ถูกกว่าอาหารสำเร็จรูปที่ขายตามท้องตลาด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 xml:space="preserve">5.34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 xml:space="preserve">บาท/กก. (อาหารสำเร็จรูปราคาประมาณ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 xml:space="preserve">21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>บาท/กก.)</w:t>
      </w:r>
    </w:p>
    <w:p w14:paraId="24CC89CD" w14:textId="77777777" w:rsidR="00834D17" w:rsidRPr="001A3815" w:rsidRDefault="00834D17" w:rsidP="00834D17">
      <w:pPr>
        <w:spacing w:line="240" w:lineRule="auto"/>
        <w:ind w:firstLine="720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>1.2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 xml:space="preserve"> เกษตรกรสามารถ </w:t>
      </w:r>
      <w:r w:rsidRPr="001A3815">
        <w:rPr>
          <w:rFonts w:ascii="TH SarabunPSK" w:eastAsia="Calibri" w:hAnsi="TH SarabunPSK" w:cs="TH SarabunPSK"/>
          <w:sz w:val="32"/>
          <w:szCs w:val="32"/>
          <w:cs/>
        </w:rPr>
        <w:t xml:space="preserve">ชั่ง (น้ำหนักไก่ อาหารไก่) ตวง (น้ำยาฆ่าเชื้อ ยารักษาโรค) วัด (อุณหภูมิ ความชื้น ขนาดห้องกก)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>จดบันทึก วิเคราะห์และสังเคราะห์ข้อมูลความเหมาะสมของสภาพแวดล้อม สมรรถนะการเจริญเติบโต และต้นทุนการผลิต นำไปสู่การจัดการแก้ปัญหาในการเลี้ยงและการตัดสินเลี้ยง</w:t>
      </w:r>
    </w:p>
    <w:p w14:paraId="55CF3A63" w14:textId="77777777" w:rsidR="00834D17" w:rsidRPr="001A3815" w:rsidRDefault="00834D17" w:rsidP="00834D17">
      <w:pPr>
        <w:tabs>
          <w:tab w:val="left" w:pos="360"/>
        </w:tabs>
        <w:spacing w:line="240" w:lineRule="auto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eastAsiaTheme="minorEastAsia" w:hAnsi="TH SarabunPSK" w:cs="TH SarabunPSK"/>
          <w:kern w:val="24"/>
          <w:sz w:val="32"/>
          <w:szCs w:val="32"/>
        </w:rPr>
        <w:tab/>
      </w:r>
      <w:r>
        <w:rPr>
          <w:rFonts w:ascii="TH SarabunPSK" w:eastAsiaTheme="minorEastAsia" w:hAnsi="TH SarabunPSK" w:cs="TH SarabunPSK"/>
          <w:kern w:val="24"/>
          <w:sz w:val="32"/>
          <w:szCs w:val="32"/>
          <w:cs/>
        </w:rPr>
        <w:tab/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 xml:space="preserve">2)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>การ</w:t>
      </w:r>
      <w:r w:rsidRPr="001A3815">
        <w:rPr>
          <w:rFonts w:ascii="TH SarabunPSK" w:eastAsia="Cordia New" w:hAnsi="TH SarabunPSK" w:cs="TH SarabunPSK"/>
          <w:sz w:val="32"/>
          <w:szCs w:val="32"/>
          <w:cs/>
        </w:rPr>
        <w:t xml:space="preserve">ถ่ายทอดเทคโนโลยีที่เหมาะสมสำหรับการเลี้ยงไก่พื้นเมืองขุนบนพื้นที่สูง ในพื้นที่ขยายผล พบว่า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>เทคโนโลยีการเลี้ยงไก่พื้นเมืองบนพื้นที่สามารถใช้ได้จริงและเพิ่มประสิทธิภาพการเลี้ยงไก่พื้นเมืองบนพื้นที่สูง ได้แก่ ก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 xml:space="preserve">)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>โรงเรือนกึ่งเปิดกึ่งปิดสามารถเปิดปิดได้ กันละอองฝน ควบคุมอุณหภูมิ ข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 xml:space="preserve">)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>เตาเผาแกลบกกลูกไก่ ช่วยเพิ่ม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lastRenderedPageBreak/>
        <w:t xml:space="preserve">อุณหภูมิลดความชื้นในฤดูฝนและฤดูหนาว ใช้ในพื้นที่ที่ไม่มีไฟฟ้าได้ ค) อาหารผสมเองจากวัตถุดิบที่หาได้ในชุมชน สามารถลดต้นทุนค่าอาหาร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 xml:space="preserve">5.34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 xml:space="preserve">บาท/กก. (อาหารสำเร็จรูปราคาประมาณ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</w:rPr>
        <w:t xml:space="preserve">21 </w:t>
      </w:r>
      <w:r w:rsidRPr="001A3815">
        <w:rPr>
          <w:rFonts w:ascii="TH SarabunPSK" w:eastAsiaTheme="minorEastAsia" w:hAnsi="TH SarabunPSK" w:cs="TH SarabunPSK"/>
          <w:kern w:val="24"/>
          <w:sz w:val="32"/>
          <w:szCs w:val="32"/>
          <w:cs/>
        </w:rPr>
        <w:t>บาท/กก.)</w:t>
      </w:r>
    </w:p>
    <w:p w14:paraId="09FFDBA8" w14:textId="77777777" w:rsidR="00834D17" w:rsidRPr="001A3815" w:rsidRDefault="00834D17" w:rsidP="00834D17">
      <w:pPr>
        <w:tabs>
          <w:tab w:val="left" w:pos="0"/>
        </w:tabs>
        <w:spacing w:after="0" w:line="240" w:lineRule="auto"/>
        <w:ind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14:paraId="379A80E4" w14:textId="77777777" w:rsidR="00834D17" w:rsidRPr="001A3815" w:rsidRDefault="00834D17" w:rsidP="00834D17">
      <w:pPr>
        <w:pStyle w:val="NormalWeb"/>
        <w:spacing w:before="0" w:beforeAutospacing="0" w:after="0" w:afterAutospacing="0"/>
        <w:jc w:val="center"/>
        <w:rPr>
          <w:rFonts w:ascii="TH SarabunPSK" w:hAnsi="TH SarabunPSK" w:cs="TH SarabunPSK"/>
          <w:noProof/>
          <w:sz w:val="32"/>
          <w:szCs w:val="32"/>
        </w:rPr>
      </w:pP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109DA82F" wp14:editId="0B49D371">
            <wp:extent cx="2072640" cy="1439545"/>
            <wp:effectExtent l="0" t="0" r="3810" b="8255"/>
            <wp:docPr id="718632327" name="Picture 18" descr="A person giving a presentation to a group of peop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 person giving a presentation to a group of people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073295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2A414AA7" wp14:editId="25D9AFC7">
            <wp:extent cx="2209800" cy="1440180"/>
            <wp:effectExtent l="0" t="0" r="0" b="7620"/>
            <wp:docPr id="982014681" name="Picture 15" descr="A group of people working in a roo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 group of people working in a room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209800" cy="144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2B39273B" wp14:editId="4AA2D647">
            <wp:extent cx="1654175" cy="1439100"/>
            <wp:effectExtent l="0" t="0" r="3175" b="8890"/>
            <wp:docPr id="1191616041" name="Picture 13" descr="A group of men standing outside a chicken coo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 group of men standing outside a chicken coop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655209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sz w:val="32"/>
          <w:szCs w:val="32"/>
        </w:rPr>
        <w:t xml:space="preserve"> </w:t>
      </w: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64034572" wp14:editId="6C8C1694">
            <wp:extent cx="1653300" cy="1296000"/>
            <wp:effectExtent l="0" t="0" r="4445" b="0"/>
            <wp:docPr id="1376454372" name="Picture 12" descr="A group of people standing in front of a shed with chicken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A group of people standing in front of a shed with chickens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653300" cy="12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554B28BF" wp14:editId="3F670054">
            <wp:extent cx="1729830" cy="1296000"/>
            <wp:effectExtent l="0" t="0" r="3810" b="0"/>
            <wp:docPr id="1253567862" name="Picture 9" descr="A group of men working on a projec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 group of men working on a projec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9830" cy="12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6D84614B" wp14:editId="0A955EBB">
            <wp:extent cx="1577143" cy="1296000"/>
            <wp:effectExtent l="0" t="0" r="4445" b="0"/>
            <wp:docPr id="467764010" name="Picture 7" descr="A black barrel in a roo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3122329" descr="A black barrel in a room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577143" cy="12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1F5FCF61" wp14:editId="39A36C7E">
            <wp:extent cx="972000" cy="1296000"/>
            <wp:effectExtent l="0" t="0" r="0" b="0"/>
            <wp:docPr id="893237176" name="Picture 1" descr="A person writing on a pap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A person writing on a pap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" cy="12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4F81E5" w14:textId="77777777" w:rsidR="00834D17" w:rsidRDefault="00834D17" w:rsidP="00834D17">
      <w:pPr>
        <w:pStyle w:val="NormalWeb"/>
        <w:spacing w:before="0" w:beforeAutospacing="0" w:after="0" w:afterAutospacing="0"/>
        <w:jc w:val="center"/>
        <w:rPr>
          <w:rFonts w:ascii="TH SarabunPSK" w:hAnsi="TH SarabunPSK" w:cs="TH SarabunPSK"/>
          <w:noProof/>
          <w:sz w:val="32"/>
          <w:szCs w:val="32"/>
        </w:rPr>
      </w:pPr>
    </w:p>
    <w:p w14:paraId="2E370A94" w14:textId="12AFC4E1" w:rsidR="00834D17" w:rsidRPr="001A3815" w:rsidRDefault="00834D17" w:rsidP="00834D17">
      <w:pPr>
        <w:pStyle w:val="NormalWeb"/>
        <w:spacing w:before="0" w:beforeAutospacing="0" w:after="0" w:afterAutospacing="0"/>
        <w:jc w:val="center"/>
        <w:rPr>
          <w:rFonts w:ascii="TH SarabunPSK" w:hAnsi="TH SarabunPSK" w:cs="TH SarabunPSK"/>
          <w:noProof/>
          <w:sz w:val="32"/>
          <w:szCs w:val="32"/>
          <w:cs/>
        </w:rPr>
      </w:pPr>
      <w:r>
        <w:rPr>
          <w:rFonts w:ascii="TH SarabunPSK" w:hAnsi="TH SarabunPSK" w:cs="TH SarabunPSK" w:hint="cs"/>
          <w:noProof/>
          <w:sz w:val="32"/>
          <w:szCs w:val="32"/>
          <w:cs/>
        </w:rPr>
        <w:t>รูป</w:t>
      </w:r>
      <w:r>
        <w:rPr>
          <w:rFonts w:ascii="TH SarabunPSK" w:hAnsi="TH SarabunPSK" w:cs="TH SarabunPSK"/>
          <w:noProof/>
          <w:sz w:val="32"/>
          <w:szCs w:val="32"/>
        </w:rPr>
        <w:t xml:space="preserve"> </w:t>
      </w:r>
      <w:r>
        <w:rPr>
          <w:rFonts w:ascii="TH SarabunPSK" w:hAnsi="TH SarabunPSK" w:cs="TH SarabunPSK" w:hint="cs"/>
          <w:noProof/>
          <w:sz w:val="32"/>
          <w:szCs w:val="32"/>
          <w:cs/>
        </w:rPr>
        <w:t xml:space="preserve">กิจกรรมถ่ายทอดความรู้/เทคโนโลยีการเลี้ยงไก่พื้นเมืองบนพื้นที่สูง แก่นวัตกรชุมชนในพื้นที่เป้าหมาย </w:t>
      </w:r>
    </w:p>
    <w:p w14:paraId="3380EEEB" w14:textId="77777777" w:rsidR="00834D17" w:rsidRPr="00834D17" w:rsidRDefault="00834D17" w:rsidP="00834D17">
      <w:pPr>
        <w:spacing w:after="0"/>
        <w:rPr>
          <w:rFonts w:ascii="TH SarabunPSK" w:hAnsi="TH SarabunPSK" w:cs="TH SarabunPSK"/>
          <w:sz w:val="32"/>
          <w:szCs w:val="32"/>
        </w:rPr>
      </w:pPr>
    </w:p>
    <w:sectPr w:rsidR="00834D17" w:rsidRPr="00834D1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+mn-ea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D17"/>
    <w:rsid w:val="00350BF5"/>
    <w:rsid w:val="00834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1CF84C"/>
  <w15:chartTrackingRefBased/>
  <w15:docId w15:val="{A8CBD731-7055-4DEC-AFCE-E52AA68BE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4D17"/>
    <w:pPr>
      <w:spacing w:after="200" w:line="276" w:lineRule="auto"/>
    </w:pPr>
    <w:rPr>
      <w:kern w:val="0"/>
      <w:sz w:val="22"/>
      <w:szCs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34D17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5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34D17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40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34D17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35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4D17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30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34D17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30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34D17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30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34D17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30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34D17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30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34D17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30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34D17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34D17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34D17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34D17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34D17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34D1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34D1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34D1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34D1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34D1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834D17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834D17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35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834D17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834D17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30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834D17"/>
    <w:rPr>
      <w:i/>
      <w:iCs/>
      <w:color w:val="404040" w:themeColor="text1" w:themeTint="BF"/>
    </w:rPr>
  </w:style>
  <w:style w:type="paragraph" w:styleId="ListParagraph">
    <w:name w:val="List Paragraph"/>
    <w:aliases w:val="00 List Bull,Table Heading,หัวเรื่อง I,(ก) List Paragraph,รายการย่อหน้า 1,วงกลม,ย่อหน้า# 1,Inhaltsverzeichnis,eq2,List Paragraph3,En tête 1,List Para 1,TOC etc.,List Paragraph - RFP,Bullet Styles para,List Title,ย่อย3,table,รายการย่อหน้า"/>
    <w:basedOn w:val="Normal"/>
    <w:link w:val="ListParagraphChar"/>
    <w:uiPriority w:val="34"/>
    <w:qFormat/>
    <w:rsid w:val="00834D17"/>
    <w:pPr>
      <w:spacing w:after="160" w:line="278" w:lineRule="auto"/>
      <w:ind w:left="720"/>
      <w:contextualSpacing/>
    </w:pPr>
    <w:rPr>
      <w:kern w:val="2"/>
      <w:sz w:val="24"/>
      <w:szCs w:val="30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834D1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34D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kern w:val="2"/>
      <w:sz w:val="24"/>
      <w:szCs w:val="30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34D1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34D17"/>
    <w:rPr>
      <w:b/>
      <w:bCs/>
      <w:smallCaps/>
      <w:color w:val="2F5496" w:themeColor="accent1" w:themeShade="BF"/>
      <w:spacing w:val="5"/>
    </w:rPr>
  </w:style>
  <w:style w:type="character" w:customStyle="1" w:styleId="ListParagraphChar">
    <w:name w:val="List Paragraph Char"/>
    <w:aliases w:val="00 List Bull Char,Table Heading Char,หัวเรื่อง I Char,(ก) List Paragraph Char,รายการย่อหน้า 1 Char,วงกลม Char,ย่อหน้า# 1 Char,Inhaltsverzeichnis Char,eq2 Char,List Paragraph3 Char,En tête 1 Char,List Para 1 Char,TOC etc. Char"/>
    <w:link w:val="ListParagraph"/>
    <w:uiPriority w:val="34"/>
    <w:qFormat/>
    <w:rsid w:val="00834D17"/>
  </w:style>
  <w:style w:type="paragraph" w:styleId="NormalWeb">
    <w:name w:val="Normal (Web)"/>
    <w:basedOn w:val="Normal"/>
    <w:uiPriority w:val="99"/>
    <w:unhideWhenUsed/>
    <w:rsid w:val="00834D17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768</Words>
  <Characters>4381</Characters>
  <Application>Microsoft Office Word</Application>
  <DocSecurity>0</DocSecurity>
  <Lines>36</Lines>
  <Paragraphs>10</Paragraphs>
  <ScaleCrop>false</ScaleCrop>
  <Company/>
  <LinksUpToDate>false</LinksUpToDate>
  <CharactersWithSpaces>5139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มนต์ชัย นีซัง</dc:creator>
  <cp:keywords/>
  <dc:description/>
  <cp:lastModifiedBy>มนต์ชัย นีซัง</cp:lastModifiedBy>
  <cp:revision>1</cp:revision>
  <dcterms:created xsi:type="dcterms:W3CDTF">2025-01-16T15:32:00Z</dcterms:created>
  <dcterms:modified xsi:type="dcterms:W3CDTF">2025-01-16T15:35:00Z</dcterms:modified>
</cp:coreProperties>
</file>